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r w:rsidRPr="000838D0">
        <w:rPr>
          <w:rStyle w:val="Odkaznakoment"/>
          <w:rFonts w:asciiTheme="minorHAnsi" w:hAnsiTheme="minorHAnsi" w:cstheme="minorHAnsi"/>
          <w:sz w:val="20"/>
          <w:szCs w:val="20"/>
        </w:rPr>
        <w:commentReference w:id="0"/>
      </w:r>
    </w:p>
    <w:p w14:paraId="42336ECC" w14:textId="3E22919A"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proofErr w:type="spellStart"/>
      <w:r w:rsidR="005918AA">
        <w:rPr>
          <w:rFonts w:asciiTheme="minorHAnsi" w:hAnsiTheme="minorHAnsi" w:cstheme="minorBidi"/>
          <w:b/>
          <w:bCs/>
          <w:sz w:val="20"/>
          <w:szCs w:val="20"/>
        </w:rPr>
        <w:t>RyGaz</w:t>
      </w:r>
      <w:proofErr w:type="spellEnd"/>
      <w:r w:rsidR="005918AA">
        <w:rPr>
          <w:rFonts w:asciiTheme="minorHAnsi" w:hAnsiTheme="minorHAnsi" w:cstheme="minorBidi"/>
          <w:b/>
          <w:bCs/>
          <w:sz w:val="20"/>
          <w:szCs w:val="20"/>
        </w:rPr>
        <w:t xml:space="preserve"> </w:t>
      </w:r>
      <w:proofErr w:type="spellStart"/>
      <w:r w:rsidR="005918AA">
        <w:rPr>
          <w:rFonts w:asciiTheme="minorHAnsi" w:hAnsiTheme="minorHAnsi" w:cstheme="minorBidi"/>
          <w:b/>
          <w:bCs/>
          <w:sz w:val="20"/>
          <w:szCs w:val="20"/>
        </w:rPr>
        <w:t>company</w:t>
      </w:r>
      <w:proofErr w:type="spellEnd"/>
      <w:r w:rsidR="005918AA">
        <w:rPr>
          <w:rFonts w:asciiTheme="minorHAnsi" w:hAnsiTheme="minorHAnsi" w:cstheme="minorBidi"/>
          <w:b/>
          <w:bCs/>
          <w:sz w:val="20"/>
          <w:szCs w:val="20"/>
        </w:rPr>
        <w:t xml:space="preserve"> </w:t>
      </w:r>
      <w:proofErr w:type="spellStart"/>
      <w:r w:rsidR="005918AA">
        <w:rPr>
          <w:rFonts w:asciiTheme="minorHAnsi" w:hAnsiTheme="minorHAnsi" w:cstheme="minorBidi"/>
          <w:b/>
          <w:bCs/>
          <w:sz w:val="20"/>
          <w:szCs w:val="20"/>
        </w:rPr>
        <w:t>s.r.o</w:t>
      </w:r>
      <w:proofErr w:type="spellEnd"/>
      <w:r w:rsidR="005918AA">
        <w:rPr>
          <w:rFonts w:asciiTheme="minorHAnsi" w:hAnsiTheme="minorHAnsi" w:cstheme="minorBidi"/>
          <w:b/>
          <w:bCs/>
          <w:sz w:val="20"/>
          <w:szCs w:val="20"/>
        </w:rPr>
        <w:t xml:space="preserve"> </w:t>
      </w:r>
      <w:r w:rsidRPr="36B4BD44">
        <w:rPr>
          <w:rFonts w:asciiTheme="minorHAnsi" w:hAnsiTheme="minorHAnsi" w:cstheme="minorBidi"/>
          <w:sz w:val="20"/>
          <w:szCs w:val="20"/>
        </w:rPr>
        <w:t>se sídlem</w:t>
      </w:r>
      <w:r w:rsidR="005918AA">
        <w:rPr>
          <w:rFonts w:asciiTheme="minorHAnsi" w:hAnsiTheme="minorHAnsi" w:cstheme="minorBidi"/>
          <w:sz w:val="20"/>
          <w:szCs w:val="20"/>
        </w:rPr>
        <w:t xml:space="preserve"> Jevišovice 57 Jevišovice 671 53</w:t>
      </w:r>
      <w:r w:rsidRPr="36B4BD44">
        <w:rPr>
          <w:rFonts w:asciiTheme="minorHAnsi" w:hAnsiTheme="minorHAnsi" w:cstheme="minorBidi"/>
          <w:sz w:val="20"/>
          <w:szCs w:val="20"/>
        </w:rPr>
        <w:t xml:space="preserve"> , IČO </w:t>
      </w:r>
      <w:r w:rsidR="005918AA">
        <w:rPr>
          <w:rFonts w:asciiTheme="minorHAnsi" w:hAnsiTheme="minorHAnsi" w:cstheme="minorBidi"/>
          <w:b/>
          <w:bCs/>
          <w:sz w:val="20"/>
          <w:szCs w:val="20"/>
        </w:rPr>
        <w:t>23402377</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5918AA">
        <w:rPr>
          <w:rFonts w:asciiTheme="minorHAnsi" w:hAnsiTheme="minorHAnsi" w:cstheme="minorBidi"/>
          <w:b/>
          <w:bCs/>
          <w:sz w:val="20"/>
          <w:szCs w:val="20"/>
        </w:rPr>
        <w:t>C 145777</w:t>
      </w:r>
      <w:r w:rsidRPr="36B4BD44">
        <w:rPr>
          <w:rFonts w:asciiTheme="minorHAnsi" w:hAnsiTheme="minorHAnsi" w:cstheme="minorBidi"/>
          <w:sz w:val="20"/>
          <w:szCs w:val="20"/>
        </w:rPr>
        <w:t>vedeném u</w:t>
      </w:r>
      <w:r w:rsidR="005918AA">
        <w:rPr>
          <w:rFonts w:asciiTheme="minorHAnsi" w:hAnsiTheme="minorHAnsi" w:cstheme="minorBidi"/>
          <w:b/>
          <w:bCs/>
          <w:sz w:val="20"/>
          <w:szCs w:val="20"/>
        </w:rPr>
        <w:t xml:space="preserve"> Krajského soudu v Brně</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005918AA">
        <w:rPr>
          <w:rFonts w:asciiTheme="minorHAnsi" w:hAnsiTheme="minorHAnsi" w:cstheme="minorBidi"/>
          <w:b/>
          <w:bCs/>
          <w:sz w:val="20"/>
          <w:szCs w:val="20"/>
        </w:rPr>
        <w:t>sneaktshoes@gmail.com</w:t>
      </w:r>
      <w:r w:rsidRPr="36B4BD44">
        <w:rPr>
          <w:rFonts w:asciiTheme="minorHAnsi" w:hAnsiTheme="minorHAnsi" w:cstheme="minorBidi"/>
          <w:b/>
          <w:bCs/>
          <w:sz w:val="20"/>
          <w:szCs w:val="20"/>
        </w:rPr>
        <w:t>,</w:t>
      </w:r>
      <w:r w:rsidR="00956B81" w:rsidRPr="00956B81">
        <w:rPr>
          <w:rFonts w:asciiTheme="minorHAnsi" w:hAnsiTheme="minorHAnsi" w:cstheme="minorBidi"/>
          <w:sz w:val="20"/>
          <w:szCs w:val="20"/>
        </w:rPr>
        <w:t xml:space="preserve"> adresa provozovny</w:t>
      </w:r>
      <w:r w:rsidR="36B4BD44" w:rsidRPr="36B4BD44">
        <w:rPr>
          <w:rFonts w:asciiTheme="minorHAnsi" w:hAnsiTheme="minorHAnsi" w:cstheme="minorBidi"/>
          <w:sz w:val="20"/>
          <w:szCs w:val="20"/>
          <w:lang w:val="cs-CZ"/>
        </w:rPr>
        <w:t xml:space="preserve"> </w:t>
      </w:r>
      <w:r w:rsidR="005918AA">
        <w:rPr>
          <w:rFonts w:asciiTheme="minorHAnsi" w:hAnsiTheme="minorHAnsi" w:cstheme="minorBidi"/>
          <w:sz w:val="20"/>
          <w:szCs w:val="20"/>
        </w:rPr>
        <w:t>Jevišovice 57 Jevišovice 671 53</w:t>
      </w:r>
      <w:r w:rsidR="005918AA" w:rsidRPr="36B4BD44">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5918AA">
        <w:rPr>
          <w:rFonts w:asciiTheme="minorHAnsi" w:hAnsiTheme="minorHAnsi" w:cstheme="minorBidi"/>
          <w:b/>
          <w:bCs/>
          <w:sz w:val="20"/>
          <w:szCs w:val="20"/>
        </w:rPr>
        <w:t>sneakt.cz</w:t>
      </w:r>
      <w:r w:rsidRPr="36B4BD44">
        <w:rPr>
          <w:rFonts w:asciiTheme="minorHAnsi" w:hAnsiTheme="minorHAnsi" w:cstheme="minorBidi"/>
          <w:sz w:val="20"/>
          <w:szCs w:val="20"/>
          <w:lang w:val="cs-CZ"/>
        </w:rPr>
        <w:t xml:space="preserve">. </w:t>
      </w:r>
    </w:p>
    <w:p w14:paraId="1A717C77" w14:textId="0F541C49" w:rsidR="005918AA" w:rsidRPr="005918AA" w:rsidRDefault="000838D0" w:rsidP="36B4BD44">
      <w:pPr>
        <w:shd w:val="clear" w:color="auto" w:fill="FFFFFF" w:themeFill="background1"/>
        <w:spacing w:after="200" w:line="300" w:lineRule="auto"/>
        <w:jc w:val="both"/>
        <w:rPr>
          <w:rFonts w:asciiTheme="minorHAnsi" w:hAnsiTheme="minorHAnsi" w:cstheme="minorBidi"/>
          <w:b/>
          <w:bCs/>
          <w:sz w:val="20"/>
          <w:szCs w:val="20"/>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5918AA">
        <w:rPr>
          <w:rFonts w:asciiTheme="minorHAnsi" w:hAnsiTheme="minorHAnsi" w:cstheme="minorBidi"/>
          <w:b/>
          <w:bCs/>
          <w:sz w:val="20"/>
          <w:szCs w:val="20"/>
        </w:rPr>
        <w:t>sneakt.cz</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2"/>
      <w:r w:rsidRPr="000838D0">
        <w:rPr>
          <w:rFonts w:asciiTheme="minorHAnsi" w:hAnsiTheme="minorHAnsi" w:cstheme="minorHAnsi"/>
          <w:sz w:val="20"/>
          <w:szCs w:val="20"/>
        </w:rPr>
        <w:t>webové</w:t>
      </w:r>
      <w:commentRangeEnd w:id="2"/>
      <w:r w:rsidRPr="000838D0">
        <w:rPr>
          <w:rStyle w:val="Odkaznakoment"/>
          <w:rFonts w:asciiTheme="minorHAnsi" w:hAnsiTheme="minorHAnsi" w:cstheme="minorHAnsi"/>
          <w:sz w:val="20"/>
          <w:szCs w:val="20"/>
        </w:rPr>
        <w:commentReference w:id="2"/>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3"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4"/>
      <w:r w:rsidRPr="000838D0">
        <w:rPr>
          <w:rFonts w:asciiTheme="minorHAnsi" w:hAnsiTheme="minorHAnsi" w:cstheme="minorHAnsi"/>
          <w:sz w:val="20"/>
          <w:szCs w:val="20"/>
        </w:rPr>
        <w:t>pouze</w:t>
      </w:r>
      <w:commentRangeEnd w:id="4"/>
      <w:r w:rsidRPr="000838D0">
        <w:rPr>
          <w:rStyle w:val="Odkaznakoment"/>
          <w:rFonts w:asciiTheme="minorHAnsi" w:hAnsiTheme="minorHAnsi" w:cstheme="minorHAnsi"/>
          <w:sz w:val="20"/>
          <w:szCs w:val="20"/>
        </w:rPr>
        <w:commentReference w:id="4"/>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5"/>
      <w:r w:rsidRPr="000838D0">
        <w:rPr>
          <w:rFonts w:asciiTheme="minorHAnsi" w:hAnsiTheme="minorHAnsi" w:cstheme="minorHAnsi"/>
          <w:sz w:val="20"/>
          <w:szCs w:val="20"/>
        </w:rPr>
        <w:t>tlačítkem</w:t>
      </w:r>
      <w:commentRangeEnd w:id="5"/>
      <w:r w:rsidRPr="000838D0">
        <w:rPr>
          <w:rStyle w:val="Odkaznakoment"/>
          <w:rFonts w:asciiTheme="minorHAnsi" w:hAnsiTheme="minorHAnsi" w:cstheme="minorHAnsi"/>
          <w:sz w:val="20"/>
          <w:szCs w:val="20"/>
        </w:rPr>
        <w:commentReference w:id="5"/>
      </w:r>
      <w:r w:rsidRPr="000838D0">
        <w:rPr>
          <w:rFonts w:asciiTheme="minorHAnsi" w:hAnsiTheme="minorHAnsi" w:cstheme="minorHAnsi"/>
          <w:sz w:val="20"/>
          <w:szCs w:val="20"/>
        </w:rPr>
        <w:t xml:space="preserve"> </w:t>
      </w:r>
      <w:r w:rsidRPr="000838D0">
        <w:rPr>
          <w:rFonts w:asciiTheme="minorHAnsi" w:hAnsiTheme="minorHAnsi" w:cstheme="minorHAnsi"/>
          <w:sz w:val="20"/>
          <w:szCs w:val="20"/>
          <w:highlight w:val="yellow"/>
        </w:rPr>
        <w:t>„Přidat do košíku“</w:t>
      </w:r>
      <w:r w:rsidRPr="000838D0">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commentRangeStart w:id="6"/>
      <w:r w:rsidRPr="000838D0">
        <w:rPr>
          <w:rFonts w:asciiTheme="minorHAnsi" w:hAnsiTheme="minorHAnsi" w:cstheme="minorHAnsi"/>
          <w:sz w:val="20"/>
          <w:szCs w:val="20"/>
        </w:rPr>
        <w:t>„</w:t>
      </w:r>
      <w:commentRangeEnd w:id="6"/>
      <w:r w:rsidRPr="000838D0">
        <w:rPr>
          <w:rStyle w:val="Odkaznakoment"/>
          <w:rFonts w:asciiTheme="minorHAnsi" w:hAnsiTheme="minorHAnsi" w:cstheme="minorHAnsi"/>
          <w:sz w:val="20"/>
          <w:szCs w:val="20"/>
        </w:rPr>
        <w:commentReference w:id="6"/>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commentRangeStart w:id="7"/>
      <w:r w:rsidRPr="000838D0">
        <w:rPr>
          <w:rFonts w:asciiTheme="minorHAnsi" w:hAnsiTheme="minorHAnsi" w:cstheme="minorHAnsi"/>
          <w:sz w:val="20"/>
          <w:szCs w:val="20"/>
          <w:highlight w:val="yellow"/>
        </w:rPr>
        <w:t>K </w:t>
      </w:r>
      <w:commentRangeEnd w:id="7"/>
      <w:r w:rsidRPr="000838D0">
        <w:rPr>
          <w:rStyle w:val="Odkaznakoment"/>
          <w:rFonts w:asciiTheme="minorHAnsi" w:hAnsiTheme="minorHAnsi" w:cstheme="minorHAnsi"/>
          <w:sz w:val="20"/>
          <w:szCs w:val="20"/>
        </w:rPr>
        <w:commentReference w:id="7"/>
      </w:r>
      <w:r w:rsidRPr="000838D0">
        <w:rPr>
          <w:rFonts w:asciiTheme="minorHAnsi" w:hAnsiTheme="minorHAnsi" w:cstheme="minorHAnsi"/>
          <w:sz w:val="20"/>
          <w:szCs w:val="20"/>
          <w:highlight w:val="yellow"/>
        </w:rPr>
        <w:t>potvrzení a souhlasu slouží zatrhávací políčko</w:t>
      </w:r>
      <w:r w:rsidRPr="000838D0">
        <w:rPr>
          <w:rFonts w:asciiTheme="minorHAnsi" w:hAnsiTheme="minorHAnsi" w:cstheme="minorHAnsi"/>
          <w:sz w:val="20"/>
          <w:szCs w:val="20"/>
        </w:rPr>
        <w:t>. Po stisku tlačítka „</w:t>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8"/>
      <w:commentRangeEnd w:id="8"/>
      <w:r w:rsidRPr="000838D0">
        <w:rPr>
          <w:rStyle w:val="Odkaznakoment"/>
          <w:rFonts w:asciiTheme="minorHAnsi" w:hAnsiTheme="minorHAnsi" w:cstheme="minorHAnsi"/>
          <w:sz w:val="20"/>
          <w:szCs w:val="20"/>
        </w:rPr>
        <w:commentReference w:id="8"/>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bookmarkEnd w:id="3"/>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9"/>
      <w:r w:rsidRPr="000838D0">
        <w:rPr>
          <w:rFonts w:asciiTheme="minorHAnsi" w:hAnsiTheme="minorHAnsi" w:cstheme="minorHAnsi"/>
          <w:sz w:val="20"/>
          <w:szCs w:val="20"/>
        </w:rPr>
        <w:t>V </w:t>
      </w:r>
      <w:commentRangeEnd w:id="9"/>
      <w:r w:rsidRPr="000838D0">
        <w:rPr>
          <w:rStyle w:val="Odkaznakoment"/>
          <w:rFonts w:asciiTheme="minorHAnsi" w:hAnsiTheme="minorHAnsi" w:cstheme="minorHAnsi"/>
          <w:sz w:val="20"/>
          <w:szCs w:val="20"/>
        </w:rPr>
        <w:commentReference w:id="9"/>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0"/>
      <w:r w:rsidRPr="000838D0">
        <w:rPr>
          <w:rFonts w:asciiTheme="minorHAnsi" w:hAnsiTheme="minorHAnsi" w:cstheme="minorHAnsi"/>
          <w:b/>
          <w:bCs/>
          <w:caps/>
          <w:sz w:val="20"/>
          <w:szCs w:val="20"/>
        </w:rPr>
        <w:t>CENOVÉ</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1"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2"/>
      <w:r w:rsidRPr="000838D0">
        <w:rPr>
          <w:rFonts w:asciiTheme="minorHAnsi" w:hAnsiTheme="minorHAnsi" w:cstheme="minorHAnsi"/>
          <w:sz w:val="20"/>
          <w:szCs w:val="20"/>
        </w:rPr>
        <w:t>následujícími</w:t>
      </w:r>
      <w:commentRangeEnd w:id="12"/>
      <w:r w:rsidRPr="000838D0">
        <w:rPr>
          <w:rStyle w:val="Odkaznakoment"/>
          <w:rFonts w:asciiTheme="minorHAnsi" w:hAnsiTheme="minorHAnsi" w:cstheme="minorHAnsi"/>
          <w:sz w:val="20"/>
          <w:szCs w:val="20"/>
        </w:rPr>
        <w:commentReference w:id="12"/>
      </w:r>
      <w:r w:rsidRPr="000838D0">
        <w:rPr>
          <w:rFonts w:asciiTheme="minorHAnsi" w:hAnsiTheme="minorHAnsi" w:cstheme="minorHAnsi"/>
          <w:sz w:val="20"/>
          <w:szCs w:val="20"/>
        </w:rPr>
        <w:t xml:space="preserve"> způsoby:</w:t>
      </w:r>
      <w:bookmarkStart w:id="13" w:name="_Ref22633616"/>
      <w:bookmarkEnd w:id="11"/>
    </w:p>
    <w:p w14:paraId="6BB8C225" w14:textId="0E0A1973"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023F8A">
        <w:rPr>
          <w:rFonts w:asciiTheme="minorHAnsi" w:hAnsiTheme="minorHAnsi" w:cstheme="minorHAnsi"/>
          <w:b/>
          <w:bCs/>
          <w:sz w:val="20"/>
          <w:szCs w:val="20"/>
        </w:rPr>
        <w:t>7 pracovních dnů.</w:t>
      </w:r>
    </w:p>
    <w:p w14:paraId="29FD0532" w14:textId="343AB13F"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Kartou online. V takovém případě probíhá platba přes platební bránu</w:t>
      </w:r>
      <w:r w:rsidR="00023F8A">
        <w:rPr>
          <w:rFonts w:asciiTheme="minorHAnsi" w:hAnsiTheme="minorHAnsi" w:cstheme="minorHAnsi"/>
          <w:bCs/>
          <w:sz w:val="20"/>
          <w:szCs w:val="20"/>
        </w:rPr>
        <w:t xml:space="preserve"> </w:t>
      </w:r>
      <w:proofErr w:type="spellStart"/>
      <w:r w:rsidR="00023F8A" w:rsidRPr="00023F8A">
        <w:rPr>
          <w:rFonts w:asciiTheme="minorHAnsi" w:hAnsiTheme="minorHAnsi" w:cstheme="minorHAnsi"/>
          <w:b/>
          <w:sz w:val="20"/>
          <w:szCs w:val="20"/>
          <w:lang w:val="cs"/>
        </w:rPr>
        <w:t>Shoptet</w:t>
      </w:r>
      <w:proofErr w:type="spellEnd"/>
      <w:r w:rsidR="00023F8A" w:rsidRPr="00023F8A">
        <w:rPr>
          <w:rFonts w:asciiTheme="minorHAnsi" w:hAnsiTheme="minorHAnsi" w:cstheme="minorHAnsi"/>
          <w:b/>
          <w:sz w:val="20"/>
          <w:szCs w:val="20"/>
          <w:lang w:val="cs"/>
        </w:rPr>
        <w:t xml:space="preserve"> </w:t>
      </w:r>
      <w:proofErr w:type="spellStart"/>
      <w:proofErr w:type="gramStart"/>
      <w:r w:rsidR="00023F8A" w:rsidRPr="00023F8A">
        <w:rPr>
          <w:rFonts w:asciiTheme="minorHAnsi" w:hAnsiTheme="minorHAnsi" w:cstheme="minorHAnsi"/>
          <w:b/>
          <w:sz w:val="20"/>
          <w:szCs w:val="20"/>
          <w:lang w:val="cs"/>
        </w:rPr>
        <w:t>Pay</w:t>
      </w:r>
      <w:proofErr w:type="spellEnd"/>
      <w:r w:rsidR="00023F8A">
        <w:rPr>
          <w:rFonts w:asciiTheme="minorHAnsi" w:hAnsiTheme="minorHAnsi" w:cstheme="minorHAnsi"/>
          <w:bCs/>
          <w:sz w:val="20"/>
          <w:szCs w:val="20"/>
          <w:lang w:val="cs"/>
        </w:rPr>
        <w:t xml:space="preserve"> ,</w:t>
      </w:r>
      <w:r w:rsidRPr="000838D0">
        <w:rPr>
          <w:rFonts w:asciiTheme="minorHAnsi" w:hAnsiTheme="minorHAnsi" w:cstheme="minorHAnsi"/>
          <w:bCs/>
          <w:sz w:val="20"/>
          <w:szCs w:val="20"/>
        </w:rPr>
        <w:t>přičemž</w:t>
      </w:r>
      <w:proofErr w:type="gramEnd"/>
      <w:r w:rsidRPr="000838D0">
        <w:rPr>
          <w:rFonts w:asciiTheme="minorHAnsi" w:hAnsiTheme="minorHAnsi" w:cstheme="minorHAnsi"/>
          <w:bCs/>
          <w:sz w:val="20"/>
          <w:szCs w:val="20"/>
        </w:rPr>
        <w:t xml:space="preserve"> platba se řídí podmínkami této platební brány, které jsou dostupné na adrese: </w:t>
      </w:r>
      <w:hyperlink r:id="rId12" w:history="1">
        <w:r w:rsidR="00023F8A" w:rsidRPr="00F76345">
          <w:rPr>
            <w:rStyle w:val="Hypertextovodkaz"/>
            <w:rFonts w:asciiTheme="minorHAnsi" w:hAnsiTheme="minorHAnsi" w:cstheme="minorHAnsi"/>
            <w:bCs/>
            <w:sz w:val="20"/>
            <w:szCs w:val="20"/>
          </w:rPr>
          <w:t>WWW.Shoptetpay.com</w:t>
        </w:r>
      </w:hyperlink>
      <w:r w:rsidR="00023F8A">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00023F8A">
        <w:rPr>
          <w:rFonts w:asciiTheme="minorHAnsi" w:hAnsiTheme="minorHAnsi" w:cstheme="minorHAnsi"/>
          <w:b/>
          <w:bCs/>
          <w:sz w:val="20"/>
          <w:szCs w:val="20"/>
        </w:rPr>
        <w:t xml:space="preserve">2 </w:t>
      </w:r>
      <w:r w:rsidR="00023F8A">
        <w:rPr>
          <w:rFonts w:asciiTheme="minorHAnsi" w:hAnsiTheme="minorHAnsi" w:cstheme="minorHAnsi"/>
          <w:b/>
          <w:bCs/>
          <w:sz w:val="20"/>
          <w:szCs w:val="20"/>
        </w:rPr>
        <w:t>pracovních dnů</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3"/>
      <w:r w:rsidRPr="009D50C6">
        <w:rPr>
          <w:rFonts w:asciiTheme="minorHAnsi" w:hAnsiTheme="minorHAnsi" w:cstheme="minorHAnsi"/>
          <w:sz w:val="20"/>
          <w:szCs w:val="20"/>
        </w:rPr>
        <w:t xml:space="preserve"> Faktura bude též fyzicky přiložena ke Zboží a dostupná v Uživatelském úču.</w:t>
      </w:r>
      <w:commentRangeStart w:id="14"/>
      <w:commentRangeEnd w:id="14"/>
      <w:r w:rsidR="000838D0" w:rsidRPr="009D50C6">
        <w:rPr>
          <w:rFonts w:asciiTheme="minorHAnsi" w:hAnsiTheme="minorHAnsi" w:cstheme="minorHAnsi"/>
          <w:sz w:val="20"/>
          <w:szCs w:val="20"/>
        </w:rPr>
        <w:commentReference w:id="14"/>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5"/>
      <w:r w:rsidRPr="000838D0">
        <w:rPr>
          <w:rFonts w:asciiTheme="minorHAnsi" w:hAnsiTheme="minorHAnsi" w:cstheme="minorHAnsi"/>
          <w:b/>
          <w:bCs/>
          <w:caps/>
          <w:sz w:val="20"/>
          <w:szCs w:val="20"/>
        </w:rPr>
        <w:t>DORUČENÍ</w:t>
      </w:r>
      <w:commentRangeEnd w:id="15"/>
      <w:r w:rsidRPr="000838D0">
        <w:rPr>
          <w:rStyle w:val="Odkaznakoment"/>
          <w:rFonts w:asciiTheme="minorHAnsi" w:hAnsiTheme="minorHAnsi" w:cstheme="minorHAnsi"/>
          <w:sz w:val="20"/>
          <w:szCs w:val="20"/>
        </w:rPr>
        <w:commentReference w:id="15"/>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007DFC5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6"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8A5D64">
        <w:rPr>
          <w:rFonts w:asciiTheme="minorHAnsi" w:hAnsiTheme="minorHAnsi" w:cstheme="minorHAnsi"/>
          <w:b/>
          <w:bCs/>
          <w:sz w:val="20"/>
          <w:szCs w:val="20"/>
        </w:rPr>
        <w:t xml:space="preserve">14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17"/>
      <w:r w:rsidRPr="000838D0">
        <w:rPr>
          <w:rFonts w:asciiTheme="minorHAnsi" w:hAnsiTheme="minorHAnsi" w:cstheme="minorHAnsi"/>
          <w:sz w:val="20"/>
          <w:szCs w:val="20"/>
        </w:rPr>
        <w:t>následujících</w:t>
      </w:r>
      <w:commentRangeEnd w:id="17"/>
      <w:r w:rsidRPr="000838D0">
        <w:rPr>
          <w:rStyle w:val="Odkaznakoment"/>
          <w:rFonts w:asciiTheme="minorHAnsi" w:hAnsiTheme="minorHAnsi" w:cstheme="minorHAnsi"/>
          <w:sz w:val="20"/>
          <w:szCs w:val="20"/>
        </w:rPr>
        <w:commentReference w:id="17"/>
      </w:r>
      <w:r w:rsidRPr="000838D0">
        <w:rPr>
          <w:rFonts w:asciiTheme="minorHAnsi" w:hAnsiTheme="minorHAnsi" w:cstheme="minorHAnsi"/>
          <w:sz w:val="20"/>
          <w:szCs w:val="20"/>
        </w:rPr>
        <w:t xml:space="preserve"> možností:</w:t>
      </w:r>
      <w:bookmarkEnd w:id="16"/>
    </w:p>
    <w:p w14:paraId="03CEAAB4" w14:textId="59DBF44D"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proofErr w:type="gramStart"/>
      <w:r w:rsidRPr="000838D0">
        <w:rPr>
          <w:rFonts w:asciiTheme="minorHAnsi" w:hAnsiTheme="minorHAnsi" w:cstheme="minorHAnsi"/>
          <w:bCs/>
          <w:sz w:val="20"/>
          <w:szCs w:val="20"/>
          <w:highlight w:val="yellow"/>
        </w:rPr>
        <w:t>Zásilkovna</w:t>
      </w:r>
      <w:r w:rsidR="00023F8A">
        <w:rPr>
          <w:rFonts w:asciiTheme="minorHAnsi" w:hAnsiTheme="minorHAnsi" w:cstheme="minorHAnsi"/>
          <w:bCs/>
          <w:sz w:val="20"/>
          <w:szCs w:val="20"/>
        </w:rPr>
        <w:t xml:space="preserve"> ,</w:t>
      </w:r>
      <w:proofErr w:type="gramEnd"/>
      <w:r w:rsidR="00023F8A">
        <w:rPr>
          <w:rFonts w:asciiTheme="minorHAnsi" w:hAnsiTheme="minorHAnsi" w:cstheme="minorHAnsi"/>
          <w:bCs/>
          <w:sz w:val="20"/>
          <w:szCs w:val="20"/>
        </w:rPr>
        <w:t xml:space="preserve"> PPL</w:t>
      </w:r>
    </w:p>
    <w:p w14:paraId="2A776C18" w14:textId="0E9927D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0838D0">
        <w:rPr>
          <w:rFonts w:asciiTheme="minorHAnsi" w:hAnsiTheme="minorHAnsi" w:cstheme="minorHAnsi"/>
          <w:bCs/>
          <w:sz w:val="20"/>
          <w:szCs w:val="20"/>
          <w:highlight w:val="yellow"/>
        </w:rPr>
        <w:t xml:space="preserve">PPL </w:t>
      </w:r>
      <w:proofErr w:type="gramStart"/>
      <w:r w:rsidRPr="000838D0">
        <w:rPr>
          <w:rFonts w:asciiTheme="minorHAnsi" w:hAnsiTheme="minorHAnsi" w:cstheme="minorHAnsi"/>
          <w:bCs/>
          <w:sz w:val="20"/>
          <w:szCs w:val="20"/>
          <w:highlight w:val="yellow"/>
        </w:rPr>
        <w:t>CZ,  Zásilkovna</w:t>
      </w:r>
      <w:proofErr w:type="gramEnd"/>
      <w:r w:rsidR="00023F8A">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lastRenderedPageBreak/>
        <w:t xml:space="preserve">Zboží je možné doručit pouze v rámci </w:t>
      </w:r>
      <w:commentRangeStart w:id="18"/>
      <w:r w:rsidRPr="000838D0">
        <w:rPr>
          <w:rFonts w:asciiTheme="minorHAnsi" w:hAnsiTheme="minorHAnsi" w:cstheme="minorHAnsi"/>
          <w:sz w:val="20"/>
          <w:szCs w:val="20"/>
        </w:rPr>
        <w:t>České</w:t>
      </w:r>
      <w:commentRangeEnd w:id="18"/>
      <w:r w:rsidRPr="000838D0">
        <w:rPr>
          <w:rStyle w:val="Odkaznakoment"/>
          <w:rFonts w:asciiTheme="minorHAnsi" w:hAnsiTheme="minorHAnsi" w:cstheme="minorHAnsi"/>
          <w:sz w:val="20"/>
          <w:szCs w:val="20"/>
        </w:rPr>
        <w:commentReference w:id="18"/>
      </w:r>
      <w:r w:rsidRPr="000838D0">
        <w:rPr>
          <w:rFonts w:asciiTheme="minorHAnsi" w:hAnsiTheme="minorHAnsi" w:cstheme="minorHAnsi"/>
          <w:sz w:val="20"/>
          <w:szCs w:val="20"/>
        </w:rPr>
        <w:t xml:space="preserve">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9"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19"/>
      <w:r w:rsidRPr="000838D0">
        <w:rPr>
          <w:rFonts w:asciiTheme="minorHAnsi" w:hAnsiTheme="minorHAnsi" w:cstheme="minorHAnsi"/>
          <w:bCs/>
          <w:sz w:val="20"/>
          <w:szCs w:val="20"/>
        </w:rPr>
        <w:t xml:space="preserve"> </w:t>
      </w:r>
    </w:p>
    <w:p w14:paraId="7EF2035C" w14:textId="1E9ECC3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0" w:name="_Ref20486704"/>
      <w:bookmarkStart w:id="21"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 v</w:t>
      </w:r>
      <w:r w:rsidR="000F3879">
        <w:rPr>
          <w:rFonts w:asciiTheme="minorHAnsi" w:hAnsiTheme="minorHAnsi" w:cstheme="minorHAnsi"/>
          <w:bCs/>
          <w:sz w:val="20"/>
          <w:szCs w:val="20"/>
        </w:rPr>
        <w:t> obvyklé výši. P</w:t>
      </w:r>
      <w:r w:rsidRPr="000838D0">
        <w:rPr>
          <w:rFonts w:asciiTheme="minorHAnsi" w:hAnsiTheme="minorHAnsi" w:cstheme="minorHAnsi"/>
          <w:bCs/>
          <w:sz w:val="20"/>
          <w:szCs w:val="20"/>
        </w:rPr>
        <w:t xml:space="preserve">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2" w:name="_Ref20486705"/>
      <w:bookmarkEnd w:id="20"/>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22"/>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3"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3"/>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1"/>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4"/>
      <w:r w:rsidRPr="000838D0">
        <w:rPr>
          <w:rFonts w:asciiTheme="minorHAnsi" w:hAnsiTheme="minorHAnsi" w:cstheme="minorHAnsi"/>
          <w:b/>
          <w:bCs/>
          <w:caps/>
          <w:sz w:val="20"/>
          <w:szCs w:val="20"/>
        </w:rPr>
        <w:t>PRÁVA</w:t>
      </w:r>
      <w:commentRangeEnd w:id="24"/>
      <w:r w:rsidRPr="000838D0">
        <w:rPr>
          <w:rStyle w:val="Odkaznakoment"/>
          <w:rFonts w:asciiTheme="minorHAnsi" w:hAnsiTheme="minorHAnsi" w:cstheme="minorHAnsi"/>
          <w:sz w:val="20"/>
          <w:szCs w:val="20"/>
        </w:rPr>
        <w:commentReference w:id="24"/>
      </w:r>
      <w:r w:rsidRPr="000838D0">
        <w:rPr>
          <w:rFonts w:asciiTheme="minorHAnsi" w:hAnsiTheme="minorHAnsi" w:cstheme="minorHAnsi"/>
          <w:b/>
          <w:bCs/>
          <w:caps/>
          <w:sz w:val="20"/>
          <w:szCs w:val="20"/>
        </w:rPr>
        <w:t xml:space="preserve">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5" w:name="_Ref20487300"/>
      <w:bookmarkStart w:id="26"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25"/>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lastRenderedPageBreak/>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0E77269C"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případně osobně</w:t>
      </w:r>
      <w:r w:rsidR="00023F8A">
        <w:rPr>
          <w:rFonts w:asciiTheme="minorHAnsi" w:hAnsiTheme="minorHAnsi" w:cstheme="minorBidi"/>
          <w:sz w:val="20"/>
          <w:szCs w:val="20"/>
        </w:rPr>
        <w:t xml:space="preserve"> ve Znojmě. </w:t>
      </w:r>
      <w:r w:rsidRPr="65D8E472">
        <w:rPr>
          <w:rFonts w:asciiTheme="minorHAnsi" w:hAnsiTheme="minorHAnsi" w:cstheme="minorBidi"/>
          <w:sz w:val="20"/>
          <w:szCs w:val="20"/>
        </w:rPr>
        <w:t xml:space="preserve">Pro reklamaci můžete využít také vzorový formulář poskytovaný z Naší strany, který </w:t>
      </w:r>
      <w:r w:rsidRPr="65D8E472">
        <w:rPr>
          <w:rFonts w:asciiTheme="minorHAnsi" w:hAnsiTheme="minorHAnsi" w:cstheme="minorBidi"/>
          <w:sz w:val="20"/>
          <w:szCs w:val="20"/>
          <w:highlight w:val="yellow"/>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7"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lastRenderedPageBreak/>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27"/>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26"/>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8"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D80840">
        <w:rPr>
          <w:rFonts w:asciiTheme="minorHAnsi" w:hAnsiTheme="minorHAnsi" w:cstheme="minorBidi"/>
          <w:sz w:val="20"/>
          <w:szCs w:val="20"/>
          <w:highlight w:val="yellow"/>
        </w:rPr>
        <w:t>přílohu č. 2 Podmínek</w:t>
      </w:r>
      <w:r w:rsidRPr="00D80840">
        <w:rPr>
          <w:rFonts w:asciiTheme="minorHAnsi" w:hAnsiTheme="minorHAnsi" w:cstheme="minorBidi"/>
          <w:sz w:val="20"/>
          <w:szCs w:val="20"/>
        </w:rPr>
        <w:t>.</w:t>
      </w:r>
      <w:bookmarkEnd w:id="28"/>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635D60DC"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00023F8A">
        <w:rPr>
          <w:rFonts w:asciiTheme="minorHAnsi" w:eastAsiaTheme="minorEastAsia" w:hAnsiTheme="minorHAnsi" w:cstheme="minorBidi"/>
          <w:sz w:val="20"/>
          <w:szCs w:val="20"/>
        </w:rPr>
        <w:t xml:space="preserve"> </w:t>
      </w:r>
      <w:hyperlink r:id="rId13" w:history="1">
        <w:r w:rsidR="00023F8A" w:rsidRPr="00023F8A">
          <w:rPr>
            <w:rStyle w:val="Hypertextovodkaz"/>
            <w:rFonts w:asciiTheme="minorHAnsi" w:eastAsiaTheme="minorEastAsia" w:hAnsiTheme="minorHAnsi" w:cstheme="minorBidi"/>
            <w:b/>
            <w:bCs/>
            <w:sz w:val="20"/>
            <w:szCs w:val="20"/>
          </w:rPr>
          <w:t>Sneaktshoes@gmail.com</w:t>
        </w:r>
      </w:hyperlink>
      <w:r w:rsidR="00023F8A">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4">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5">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lastRenderedPageBreak/>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6">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455AE5C5"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0F3879">
        <w:rPr>
          <w:rFonts w:asciiTheme="minorHAnsi" w:hAnsiTheme="minorHAnsi" w:cstheme="minorBidi"/>
          <w:b/>
          <w:bCs/>
          <w:sz w:val="20"/>
          <w:szCs w:val="20"/>
        </w:rPr>
        <w:t>od 1.7.2025</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0C1A7A9C"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4E4A0D">
        <w:rPr>
          <w:rFonts w:asciiTheme="minorHAnsi" w:hAnsiTheme="minorHAnsi" w:cstheme="minorHAnsi"/>
          <w:b/>
          <w:bCs/>
          <w:sz w:val="20"/>
          <w:szCs w:val="20"/>
        </w:rPr>
        <w:t>RyGaz</w:t>
      </w:r>
      <w:proofErr w:type="spellEnd"/>
      <w:r w:rsidR="004E4A0D">
        <w:rPr>
          <w:rFonts w:asciiTheme="minorHAnsi" w:hAnsiTheme="minorHAnsi" w:cstheme="minorHAnsi"/>
          <w:b/>
          <w:bCs/>
          <w:sz w:val="20"/>
          <w:szCs w:val="20"/>
        </w:rPr>
        <w:t xml:space="preserve"> </w:t>
      </w:r>
      <w:proofErr w:type="spellStart"/>
      <w:r w:rsidR="004E4A0D">
        <w:rPr>
          <w:rFonts w:asciiTheme="minorHAnsi" w:hAnsiTheme="minorHAnsi" w:cstheme="minorHAnsi"/>
          <w:b/>
          <w:bCs/>
          <w:sz w:val="20"/>
          <w:szCs w:val="20"/>
        </w:rPr>
        <w:t>company</w:t>
      </w:r>
      <w:proofErr w:type="spellEnd"/>
      <w:r w:rsidR="004E4A0D">
        <w:rPr>
          <w:rFonts w:asciiTheme="minorHAnsi" w:hAnsiTheme="minorHAnsi" w:cstheme="minorHAnsi"/>
          <w:b/>
          <w:bCs/>
          <w:sz w:val="20"/>
          <w:szCs w:val="20"/>
        </w:rPr>
        <w:t xml:space="preserve"> </w:t>
      </w:r>
      <w:proofErr w:type="spellStart"/>
      <w:r w:rsidR="004E4A0D">
        <w:rPr>
          <w:rFonts w:asciiTheme="minorHAnsi" w:hAnsiTheme="minorHAnsi" w:cstheme="minorHAnsi"/>
          <w:b/>
          <w:bCs/>
          <w:sz w:val="20"/>
          <w:szCs w:val="20"/>
        </w:rPr>
        <w:t>s.r.o</w:t>
      </w:r>
      <w:proofErr w:type="spellEnd"/>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1D222FAB"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4E4A0D">
        <w:rPr>
          <w:rFonts w:asciiTheme="minorHAnsi" w:hAnsiTheme="minorHAnsi" w:cstheme="minorHAnsi"/>
          <w:b/>
          <w:bCs/>
          <w:sz w:val="20"/>
          <w:szCs w:val="20"/>
        </w:rPr>
        <w:t>RyGaz</w:t>
      </w:r>
      <w:proofErr w:type="spellEnd"/>
      <w:r w:rsidR="004E4A0D">
        <w:rPr>
          <w:rFonts w:asciiTheme="minorHAnsi" w:hAnsiTheme="minorHAnsi" w:cstheme="minorHAnsi"/>
          <w:b/>
          <w:bCs/>
          <w:sz w:val="20"/>
          <w:szCs w:val="20"/>
        </w:rPr>
        <w:t xml:space="preserve"> </w:t>
      </w:r>
      <w:proofErr w:type="spellStart"/>
      <w:r w:rsidR="004E4A0D">
        <w:rPr>
          <w:rFonts w:asciiTheme="minorHAnsi" w:hAnsiTheme="minorHAnsi" w:cstheme="minorHAnsi"/>
          <w:b/>
          <w:bCs/>
          <w:sz w:val="20"/>
          <w:szCs w:val="20"/>
        </w:rPr>
        <w:t>company</w:t>
      </w:r>
      <w:proofErr w:type="spellEnd"/>
      <w:r w:rsidR="004E4A0D">
        <w:rPr>
          <w:rFonts w:asciiTheme="minorHAnsi" w:hAnsiTheme="minorHAnsi" w:cstheme="minorHAnsi"/>
          <w:b/>
          <w:bCs/>
          <w:sz w:val="20"/>
          <w:szCs w:val="20"/>
        </w:rPr>
        <w:t xml:space="preserve"> </w:t>
      </w:r>
      <w:proofErr w:type="spellStart"/>
      <w:r w:rsidR="004E4A0D">
        <w:rPr>
          <w:rFonts w:asciiTheme="minorHAnsi" w:hAnsiTheme="minorHAnsi" w:cstheme="minorHAnsi"/>
          <w:b/>
          <w:bCs/>
          <w:sz w:val="20"/>
          <w:szCs w:val="20"/>
        </w:rPr>
        <w:t>s.r.o</w:t>
      </w:r>
      <w:proofErr w:type="spellEnd"/>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1950DFFD"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B5324C">
        <w:rPr>
          <w:rFonts w:asciiTheme="minorHAnsi" w:hAnsiTheme="minorHAnsi" w:cstheme="minorBidi"/>
          <w:b/>
          <w:bCs/>
          <w:sz w:val="20"/>
          <w:szCs w:val="20"/>
        </w:rPr>
        <w:t>RyGaz</w:t>
      </w:r>
      <w:proofErr w:type="spellEnd"/>
      <w:r w:rsidR="00B5324C">
        <w:rPr>
          <w:rFonts w:asciiTheme="minorHAnsi" w:hAnsiTheme="minorHAnsi" w:cstheme="minorBidi"/>
          <w:b/>
          <w:bCs/>
          <w:sz w:val="20"/>
          <w:szCs w:val="20"/>
        </w:rPr>
        <w:t xml:space="preserve"> </w:t>
      </w:r>
      <w:proofErr w:type="spellStart"/>
      <w:r w:rsidR="00B5324C">
        <w:rPr>
          <w:rFonts w:asciiTheme="minorHAnsi" w:hAnsiTheme="minorHAnsi" w:cstheme="minorBidi"/>
          <w:b/>
          <w:bCs/>
          <w:sz w:val="20"/>
          <w:szCs w:val="20"/>
        </w:rPr>
        <w:t>company</w:t>
      </w:r>
      <w:proofErr w:type="spellEnd"/>
      <w:r w:rsidR="00B5324C">
        <w:rPr>
          <w:rFonts w:asciiTheme="minorHAnsi" w:hAnsiTheme="minorHAnsi" w:cstheme="minorBidi"/>
          <w:b/>
          <w:bCs/>
          <w:sz w:val="20"/>
          <w:szCs w:val="20"/>
        </w:rPr>
        <w:t xml:space="preserve"> </w:t>
      </w:r>
      <w:proofErr w:type="spellStart"/>
      <w:r w:rsidR="00B5324C">
        <w:rPr>
          <w:rFonts w:asciiTheme="minorHAnsi" w:hAnsiTheme="minorHAnsi" w:cstheme="minorBidi"/>
          <w:b/>
          <w:bCs/>
          <w:sz w:val="20"/>
          <w:szCs w:val="20"/>
        </w:rPr>
        <w:t>s.r.</w:t>
      </w:r>
      <w:r w:rsidR="00055CA0">
        <w:rPr>
          <w:rFonts w:asciiTheme="minorHAnsi" w:hAnsiTheme="minorHAnsi" w:cstheme="minorBidi"/>
          <w:b/>
          <w:bCs/>
          <w:sz w:val="20"/>
          <w:szCs w:val="20"/>
        </w:rPr>
        <w:t>o</w:t>
      </w:r>
      <w:proofErr w:type="spellEnd"/>
      <w:r w:rsidR="00055CA0">
        <w:rPr>
          <w:rFonts w:asciiTheme="minorHAnsi" w:hAnsiTheme="minorHAnsi" w:cstheme="minorBidi"/>
          <w:b/>
          <w:bCs/>
          <w:sz w:val="20"/>
          <w:szCs w:val="20"/>
        </w:rPr>
        <w:t xml:space="preserve"> </w:t>
      </w:r>
      <w:r w:rsidRPr="65D8E472">
        <w:rPr>
          <w:rFonts w:ascii="Calibri" w:eastAsia="Calibri" w:hAnsi="Calibri" w:cs="Calibri"/>
          <w:sz w:val="20"/>
          <w:szCs w:val="20"/>
        </w:rPr>
        <w:t>(„</w:t>
      </w:r>
      <w:proofErr w:type="spellStart"/>
      <w:r w:rsidR="00055CA0">
        <w:rPr>
          <w:rFonts w:ascii="Calibri" w:eastAsia="Calibri" w:hAnsi="Calibri" w:cs="Calibri"/>
          <w:b/>
          <w:bCs/>
          <w:sz w:val="20"/>
          <w:szCs w:val="20"/>
        </w:rPr>
        <w:t>Sneakt</w:t>
      </w:r>
      <w:proofErr w:type="spellEnd"/>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a.s." w:date="2021-06-07T10:10:00Z" w:initials="SA">
    <w:p w14:paraId="104DC526" w14:textId="77777777" w:rsidR="00CA709E" w:rsidRDefault="00CA709E" w:rsidP="003601D4">
      <w:r>
        <w:rPr>
          <w:sz w:val="20"/>
          <w:szCs w:val="20"/>
        </w:rPr>
        <w:t>Před vyvěšením podmínek na váš e-shop si je přizpůsobte podle svých potřeb, protože tyto podmínky jsou pouze vzorové a univerzální.</w:t>
      </w:r>
      <w:r>
        <w:rPr>
          <w:sz w:val="20"/>
          <w:szCs w:val="20"/>
        </w:rPr>
        <w:cr/>
      </w:r>
      <w:r>
        <w:rPr>
          <w:sz w:val="20"/>
          <w:szCs w:val="20"/>
        </w:rPr>
        <w:c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1290FA68" w14:textId="77777777" w:rsidR="00CA709E" w:rsidRDefault="00CA709E" w:rsidP="003601D4"/>
    <w:p w14:paraId="2F210A7D" w14:textId="77777777" w:rsidR="00CA709E" w:rsidRDefault="00CA709E" w:rsidP="003601D4">
      <w:r>
        <w:rPr>
          <w:sz w:val="20"/>
          <w:szCs w:val="20"/>
        </w:rPr>
        <w:t>Take pozor na některé povinné informace např. v případě, že požadujete zálohu, upravujete ceny dle profilování, jste online tržištěm apod. Neuvedením některých informací byste se mohli dopustit nekalé obchodní praktiky.</w:t>
      </w:r>
      <w:r>
        <w:rPr>
          <w:sz w:val="20"/>
          <w:szCs w:val="20"/>
        </w:rPr>
        <w:cr/>
      </w:r>
      <w:r>
        <w:rPr>
          <w:sz w:val="20"/>
          <w:szCs w:val="20"/>
        </w:rPr>
        <w:cr/>
        <w:t>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4"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5"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6"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7"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8"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9"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0"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2"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4"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15"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17"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18" w:author="Shoptet, a.s." w:date="2021-06-07T10:30:00Z" w:initials="SA">
    <w:p w14:paraId="17AB2640" w14:textId="77777777" w:rsidR="000838D0" w:rsidRDefault="000838D0" w:rsidP="000838D0">
      <w:pPr>
        <w:pStyle w:val="Textkomente"/>
      </w:pPr>
      <w:r>
        <w:t>Případně si znění rozšiřte podle skutečného místa, kam doručujete.</w:t>
      </w:r>
      <w:r>
        <w:rPr>
          <w:rStyle w:val="Odkaznakoment"/>
        </w:rPr>
        <w:annotationRef/>
      </w:r>
    </w:p>
  </w:comment>
  <w:comment w:id="24"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210A7D" w15:done="0"/>
  <w15:commentEx w15:paraId="46B2E184" w15:done="0"/>
  <w15:commentEx w15:paraId="1AB399A5" w15:done="0"/>
  <w15:commentEx w15:paraId="7719FCA5" w15:done="0"/>
  <w15:commentEx w15:paraId="3AFE3E80" w15:done="0"/>
  <w15:commentEx w15:paraId="467AF68B" w15:done="0"/>
  <w15:commentEx w15:paraId="7651200A" w15:done="0"/>
  <w15:commentEx w15:paraId="21470EE7" w15:done="0"/>
  <w15:commentEx w15:paraId="0DB0EE7B" w15:done="0"/>
  <w15:commentEx w15:paraId="67E5A424" w15:done="0"/>
  <w15:commentEx w15:paraId="6FD6EB7E" w15:done="0"/>
  <w15:commentEx w15:paraId="231528A0" w15:done="0"/>
  <w15:commentEx w15:paraId="6FA47470" w15:done="0"/>
  <w15:commentEx w15:paraId="1313D285" w15:done="0"/>
  <w15:commentEx w15:paraId="17AB2640" w15:done="0"/>
  <w15:commentEx w15:paraId="1BE71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D48588" w16cex:dateUtc="2021-06-07T08:10:00Z"/>
  <w16cex:commentExtensible w16cex:durableId="4DA7D83E" w16cex:dateUtc="2021-06-07T08:12: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1B59F829"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111DBFDE" w16cex:dateUtc="2021-06-07T08:28:00Z"/>
  <w16cex:commentExtensible w16cex:durableId="6CF07FDC" w16cex:dateUtc="2021-06-07T08:30:00Z"/>
  <w16cex:commentExtensible w16cex:durableId="67BF9623" w16cex:dateUtc="2021-06-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210A7D" w16cid:durableId="6DD48588"/>
  <w16cid:commentId w16cid:paraId="46B2E184" w16cid:durableId="4DA7D83E"/>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0DB0EE7B" w16cid:durableId="1B59F829"/>
  <w16cid:commentId w16cid:paraId="67E5A424" w16cid:durableId="68C90D1A"/>
  <w16cid:commentId w16cid:paraId="6FD6EB7E" w16cid:durableId="1CAA308F"/>
  <w16cid:commentId w16cid:paraId="231528A0" w16cid:durableId="35AFD298"/>
  <w16cid:commentId w16cid:paraId="6FA47470" w16cid:durableId="3F4912B9"/>
  <w16cid:commentId w16cid:paraId="1313D285" w16cid:durableId="111DBFDE"/>
  <w16cid:commentId w16cid:paraId="17AB2640" w16cid:durableId="6CF07FDC"/>
  <w16cid:commentId w16cid:paraId="1BE71EB9" w16cid:durableId="67BF96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23F8A"/>
    <w:rsid w:val="00055CA0"/>
    <w:rsid w:val="0006209F"/>
    <w:rsid w:val="000838D0"/>
    <w:rsid w:val="000847FD"/>
    <w:rsid w:val="000B60AF"/>
    <w:rsid w:val="000F3879"/>
    <w:rsid w:val="001F0CB4"/>
    <w:rsid w:val="002F6336"/>
    <w:rsid w:val="004E4A0D"/>
    <w:rsid w:val="0050040A"/>
    <w:rsid w:val="005918AA"/>
    <w:rsid w:val="005A44C8"/>
    <w:rsid w:val="007050AC"/>
    <w:rsid w:val="00811333"/>
    <w:rsid w:val="00837740"/>
    <w:rsid w:val="008A5D64"/>
    <w:rsid w:val="00956B81"/>
    <w:rsid w:val="009D50C6"/>
    <w:rsid w:val="00AB0CC7"/>
    <w:rsid w:val="00B5324C"/>
    <w:rsid w:val="00BD7A5B"/>
    <w:rsid w:val="00CA709E"/>
    <w:rsid w:val="00CE5138"/>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23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neaktshoes@gmail.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optetpa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vropskyspotrebitel.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ec.europa.eu/consumers/odr"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3589</Words>
  <Characters>21176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David Gazsi</cp:lastModifiedBy>
  <cp:revision>2</cp:revision>
  <dcterms:created xsi:type="dcterms:W3CDTF">2025-06-23T22:23:00Z</dcterms:created>
  <dcterms:modified xsi:type="dcterms:W3CDTF">2025-06-23T22:23:00Z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